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3A60E" w14:textId="77777777" w:rsidR="006070AB" w:rsidRPr="006070AB" w:rsidRDefault="006070AB" w:rsidP="006070AB">
      <w:pPr>
        <w:rPr>
          <w:rFonts w:ascii="標楷體" w:eastAsia="標楷體" w:hAnsi="標楷體" w:hint="eastAsia"/>
          <w:sz w:val="28"/>
          <w:szCs w:val="28"/>
        </w:rPr>
      </w:pPr>
      <w:proofErr w:type="gramStart"/>
      <w:r w:rsidRPr="006070AB">
        <w:rPr>
          <w:rFonts w:ascii="標楷體" w:eastAsia="標楷體" w:hAnsi="標楷體" w:hint="eastAsia"/>
          <w:sz w:val="28"/>
          <w:szCs w:val="28"/>
        </w:rPr>
        <w:t>【</w:t>
      </w:r>
      <w:proofErr w:type="gramEnd"/>
      <w:r w:rsidRPr="006070AB">
        <w:rPr>
          <w:rFonts w:ascii="標楷體" w:eastAsia="標楷體" w:hAnsi="標楷體" w:hint="eastAsia"/>
          <w:sz w:val="28"/>
          <w:szCs w:val="28"/>
        </w:rPr>
        <w:t>產業轉型新動力：投入</w:t>
      </w:r>
      <w:proofErr w:type="gramStart"/>
      <w:r w:rsidRPr="006070AB">
        <w:rPr>
          <w:rFonts w:ascii="標楷體" w:eastAsia="標楷體" w:hAnsi="標楷體" w:hint="eastAsia"/>
          <w:sz w:val="28"/>
          <w:szCs w:val="28"/>
        </w:rPr>
        <w:t>醫</w:t>
      </w:r>
      <w:proofErr w:type="gramEnd"/>
      <w:r w:rsidRPr="006070AB">
        <w:rPr>
          <w:rFonts w:ascii="標楷體" w:eastAsia="標楷體" w:hAnsi="標楷體" w:hint="eastAsia"/>
          <w:sz w:val="28"/>
          <w:szCs w:val="28"/>
        </w:rPr>
        <w:t>材產業應注意之法規遵循暨風險管控</w:t>
      </w:r>
      <w:proofErr w:type="gramStart"/>
      <w:r w:rsidRPr="006070AB">
        <w:rPr>
          <w:rFonts w:ascii="標楷體" w:eastAsia="標楷體" w:hAnsi="標楷體" w:hint="eastAsia"/>
          <w:sz w:val="28"/>
          <w:szCs w:val="28"/>
        </w:rPr>
        <w:t>】</w:t>
      </w:r>
      <w:proofErr w:type="gramEnd"/>
    </w:p>
    <w:p w14:paraId="1D7EB7E2" w14:textId="341D6555" w:rsidR="006070AB" w:rsidRPr="006070AB" w:rsidRDefault="006070AB" w:rsidP="006070AB">
      <w:pPr>
        <w:rPr>
          <w:rFonts w:ascii="標楷體" w:eastAsia="標楷體" w:hAnsi="標楷體" w:hint="eastAsia"/>
          <w:sz w:val="28"/>
          <w:szCs w:val="28"/>
        </w:rPr>
      </w:pPr>
    </w:p>
    <w:p w14:paraId="280BE350" w14:textId="64625655" w:rsidR="006070AB" w:rsidRPr="006070AB" w:rsidRDefault="006070AB" w:rsidP="006070AB">
      <w:pPr>
        <w:rPr>
          <w:rFonts w:ascii="標楷體" w:eastAsia="標楷體" w:hAnsi="標楷體" w:hint="eastAsia"/>
          <w:sz w:val="28"/>
          <w:szCs w:val="28"/>
        </w:rPr>
      </w:pPr>
      <w:r w:rsidRPr="006070AB">
        <w:rPr>
          <w:rFonts w:ascii="標楷體" w:eastAsia="標楷體" w:hAnsi="標楷體" w:hint="eastAsia"/>
          <w:sz w:val="28"/>
          <w:szCs w:val="28"/>
        </w:rPr>
        <w:t>時間：2020/11/27(五) 14:00-17:00</w:t>
      </w:r>
    </w:p>
    <w:p w14:paraId="3442127E" w14:textId="2B96DED6" w:rsidR="006070AB" w:rsidRPr="006070AB" w:rsidRDefault="006070AB" w:rsidP="006070AB">
      <w:pPr>
        <w:rPr>
          <w:rFonts w:ascii="標楷體" w:eastAsia="標楷體" w:hAnsi="標楷體"/>
          <w:sz w:val="28"/>
          <w:szCs w:val="28"/>
        </w:rPr>
      </w:pPr>
      <w:r w:rsidRPr="006070AB">
        <w:rPr>
          <w:rFonts w:ascii="標楷體" w:eastAsia="標楷體" w:hAnsi="標楷體" w:hint="eastAsia"/>
          <w:sz w:val="28"/>
          <w:szCs w:val="28"/>
        </w:rPr>
        <w:t>地點：中部科學</w:t>
      </w:r>
      <w:proofErr w:type="gramStart"/>
      <w:r w:rsidRPr="006070AB">
        <w:rPr>
          <w:rFonts w:ascii="標楷體" w:eastAsia="標楷體" w:hAnsi="標楷體" w:hint="eastAsia"/>
          <w:sz w:val="28"/>
          <w:szCs w:val="28"/>
        </w:rPr>
        <w:t>園區園區</w:t>
      </w:r>
      <w:proofErr w:type="gramEnd"/>
      <w:r w:rsidRPr="006070AB">
        <w:rPr>
          <w:rFonts w:ascii="標楷體" w:eastAsia="標楷體" w:hAnsi="標楷體" w:hint="eastAsia"/>
          <w:sz w:val="28"/>
          <w:szCs w:val="28"/>
        </w:rPr>
        <w:t>工會-會議室702</w:t>
      </w:r>
    </w:p>
    <w:p w14:paraId="676C7728" w14:textId="55EF770E" w:rsidR="006070AB" w:rsidRPr="006070AB" w:rsidRDefault="006070AB" w:rsidP="006070AB">
      <w:pPr>
        <w:rPr>
          <w:rFonts w:ascii="標楷體" w:eastAsia="標楷體" w:hAnsi="標楷體"/>
          <w:sz w:val="28"/>
          <w:szCs w:val="28"/>
        </w:rPr>
      </w:pPr>
      <w:r w:rsidRPr="006070AB">
        <w:rPr>
          <w:rFonts w:ascii="標楷體" w:eastAsia="標楷體" w:hAnsi="標楷體" w:hint="eastAsia"/>
          <w:sz w:val="28"/>
          <w:szCs w:val="28"/>
        </w:rPr>
        <w:t>地址：台中市大雅區</w:t>
      </w:r>
      <w:proofErr w:type="gramStart"/>
      <w:r w:rsidRPr="006070AB">
        <w:rPr>
          <w:rFonts w:ascii="標楷體" w:eastAsia="標楷體" w:hAnsi="標楷體" w:hint="eastAsia"/>
          <w:sz w:val="28"/>
          <w:szCs w:val="28"/>
        </w:rPr>
        <w:t>中科路6號</w:t>
      </w:r>
      <w:proofErr w:type="gramEnd"/>
      <w:r w:rsidRPr="006070AB">
        <w:rPr>
          <w:rFonts w:ascii="標楷體" w:eastAsia="標楷體" w:hAnsi="標楷體" w:hint="eastAsia"/>
          <w:sz w:val="28"/>
          <w:szCs w:val="28"/>
        </w:rPr>
        <w:t>7樓 (位於台中市大雅區與西屯區交界處)</w:t>
      </w:r>
    </w:p>
    <w:p w14:paraId="4EF3AA94" w14:textId="5EB74095" w:rsidR="006070AB" w:rsidRPr="006070AB" w:rsidRDefault="006070AB" w:rsidP="006070AB">
      <w:pPr>
        <w:rPr>
          <w:rFonts w:ascii="標楷體" w:eastAsia="標楷體" w:hAnsi="標楷體" w:hint="eastAsia"/>
          <w:sz w:val="28"/>
          <w:szCs w:val="28"/>
        </w:rPr>
      </w:pPr>
      <w:r w:rsidRPr="006070AB">
        <w:rPr>
          <w:rFonts w:ascii="標楷體" w:eastAsia="標楷體" w:hAnsi="標楷體" w:hint="eastAsia"/>
          <w:sz w:val="28"/>
          <w:szCs w:val="28"/>
        </w:rPr>
        <w:t>主辦單位：巨群集團</w:t>
      </w:r>
    </w:p>
    <w:p w14:paraId="74E3D07F" w14:textId="77777777" w:rsidR="006070AB" w:rsidRPr="006070AB" w:rsidRDefault="006070AB" w:rsidP="006070AB">
      <w:pPr>
        <w:rPr>
          <w:rFonts w:ascii="標楷體" w:eastAsia="標楷體" w:hAnsi="標楷體" w:hint="eastAsia"/>
          <w:sz w:val="28"/>
          <w:szCs w:val="28"/>
        </w:rPr>
      </w:pPr>
      <w:r w:rsidRPr="006070AB">
        <w:rPr>
          <w:rFonts w:ascii="標楷體" w:eastAsia="標楷體" w:hAnsi="標楷體" w:hint="eastAsia"/>
          <w:sz w:val="28"/>
          <w:szCs w:val="28"/>
        </w:rPr>
        <w:t>主講人：孫世昌 資深生</w:t>
      </w:r>
      <w:proofErr w:type="gramStart"/>
      <w:r w:rsidRPr="006070AB">
        <w:rPr>
          <w:rFonts w:ascii="標楷體" w:eastAsia="標楷體" w:hAnsi="標楷體" w:hint="eastAsia"/>
          <w:sz w:val="28"/>
          <w:szCs w:val="28"/>
        </w:rPr>
        <w:t>醫</w:t>
      </w:r>
      <w:proofErr w:type="gramEnd"/>
      <w:r w:rsidRPr="006070AB">
        <w:rPr>
          <w:rFonts w:ascii="標楷體" w:eastAsia="標楷體" w:hAnsi="標楷體" w:hint="eastAsia"/>
          <w:sz w:val="28"/>
          <w:szCs w:val="28"/>
        </w:rPr>
        <w:t>顧問、賴安國 主持律師、劉致宏 技術總監、古心怡 資深顧問</w:t>
      </w:r>
    </w:p>
    <w:p w14:paraId="3254D606" w14:textId="36D66C9D" w:rsidR="006070AB" w:rsidRPr="006070AB" w:rsidRDefault="006070AB" w:rsidP="006070AB">
      <w:pPr>
        <w:rPr>
          <w:rFonts w:ascii="標楷體" w:eastAsia="標楷體" w:hAnsi="標楷體" w:hint="eastAsia"/>
          <w:sz w:val="28"/>
          <w:szCs w:val="28"/>
        </w:rPr>
      </w:pPr>
    </w:p>
    <w:p w14:paraId="66F6F4A6" w14:textId="7BA37CF7" w:rsidR="00AE3B59" w:rsidRPr="006070AB" w:rsidRDefault="006070AB" w:rsidP="006070AB">
      <w:pPr>
        <w:rPr>
          <w:rFonts w:ascii="標楷體" w:eastAsia="標楷體" w:hAnsi="標楷體"/>
          <w:sz w:val="28"/>
          <w:szCs w:val="28"/>
        </w:rPr>
      </w:pPr>
      <w:r w:rsidRPr="006070AB">
        <w:rPr>
          <w:rFonts w:ascii="標楷體" w:eastAsia="標楷體" w:hAnsi="標楷體" w:hint="eastAsia"/>
          <w:sz w:val="28"/>
          <w:szCs w:val="28"/>
        </w:rPr>
        <w:t>過往因醫療領域的屬地法</w:t>
      </w:r>
      <w:proofErr w:type="gramStart"/>
      <w:r w:rsidRPr="006070AB">
        <w:rPr>
          <w:rFonts w:ascii="標楷體" w:eastAsia="標楷體" w:hAnsi="標楷體" w:hint="eastAsia"/>
          <w:sz w:val="28"/>
          <w:szCs w:val="28"/>
        </w:rPr>
        <w:t>遵</w:t>
      </w:r>
      <w:proofErr w:type="gramEnd"/>
      <w:r w:rsidRPr="006070AB">
        <w:rPr>
          <w:rFonts w:ascii="標楷體" w:eastAsia="標楷體" w:hAnsi="標楷體" w:hint="eastAsia"/>
          <w:sz w:val="28"/>
          <w:szCs w:val="28"/>
        </w:rPr>
        <w:t>要求</w:t>
      </w:r>
      <w:proofErr w:type="gramStart"/>
      <w:r w:rsidRPr="006070AB">
        <w:rPr>
          <w:rFonts w:ascii="標楷體" w:eastAsia="標楷體" w:hAnsi="標楷體" w:hint="eastAsia"/>
          <w:sz w:val="28"/>
          <w:szCs w:val="28"/>
        </w:rPr>
        <w:t>嚴格，</w:t>
      </w:r>
      <w:proofErr w:type="gramEnd"/>
      <w:r w:rsidRPr="006070AB">
        <w:rPr>
          <w:rFonts w:ascii="標楷體" w:eastAsia="標楷體" w:hAnsi="標楷體" w:hint="eastAsia"/>
          <w:sz w:val="28"/>
          <w:szCs w:val="28"/>
        </w:rPr>
        <w:t>進入門檻高，但隨著近年國家產業政策的導引及國內廠商代工經驗與製造技術的不斷累積，醫療領域與其他產業領域</w:t>
      </w:r>
      <w:proofErr w:type="gramStart"/>
      <w:r w:rsidRPr="006070AB">
        <w:rPr>
          <w:rFonts w:ascii="標楷體" w:eastAsia="標楷體" w:hAnsi="標楷體" w:hint="eastAsia"/>
          <w:sz w:val="28"/>
          <w:szCs w:val="28"/>
        </w:rPr>
        <w:t>的跨域整合</w:t>
      </w:r>
      <w:proofErr w:type="gramEnd"/>
      <w:r w:rsidRPr="006070AB">
        <w:rPr>
          <w:rFonts w:ascii="標楷體" w:eastAsia="標楷體" w:hAnsi="標楷體" w:hint="eastAsia"/>
          <w:sz w:val="28"/>
          <w:szCs w:val="28"/>
        </w:rPr>
        <w:t>之風，正漸吹起並蓬勃的發展中，在台灣具世界認可的醫療水準的</w:t>
      </w:r>
      <w:proofErr w:type="gramStart"/>
      <w:r w:rsidRPr="006070AB">
        <w:rPr>
          <w:rFonts w:ascii="標楷體" w:eastAsia="標楷體" w:hAnsi="標楷體" w:hint="eastAsia"/>
          <w:sz w:val="28"/>
          <w:szCs w:val="28"/>
        </w:rPr>
        <w:t>加持下</w:t>
      </w:r>
      <w:proofErr w:type="gramEnd"/>
      <w:r w:rsidRPr="006070AB">
        <w:rPr>
          <w:rFonts w:ascii="標楷體" w:eastAsia="標楷體" w:hAnsi="標楷體" w:hint="eastAsia"/>
          <w:sz w:val="28"/>
          <w:szCs w:val="28"/>
        </w:rPr>
        <w:t>，未來生</w:t>
      </w:r>
      <w:proofErr w:type="gramStart"/>
      <w:r w:rsidRPr="006070AB">
        <w:rPr>
          <w:rFonts w:ascii="標楷體" w:eastAsia="標楷體" w:hAnsi="標楷體" w:hint="eastAsia"/>
          <w:sz w:val="28"/>
          <w:szCs w:val="28"/>
        </w:rPr>
        <w:t>醫</w:t>
      </w:r>
      <w:proofErr w:type="gramEnd"/>
      <w:r w:rsidRPr="006070AB">
        <w:rPr>
          <w:rFonts w:ascii="標楷體" w:eastAsia="標楷體" w:hAnsi="標楷體" w:hint="eastAsia"/>
          <w:sz w:val="28"/>
          <w:szCs w:val="28"/>
        </w:rPr>
        <w:t>產業的商機前景無限。本次巨群講座從法規遵循、專利評估、風險規避、智財管理等多元面向解析，讓您一次獲悉在面臨跨領域業務開拓時應注意事項。</w:t>
      </w:r>
    </w:p>
    <w:sectPr w:rsidR="00AE3B59" w:rsidRPr="006070A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AB"/>
    <w:rsid w:val="006070AB"/>
    <w:rsid w:val="00AC6073"/>
    <w:rsid w:val="00E339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F62E"/>
  <w15:chartTrackingRefBased/>
  <w15:docId w15:val="{1ED912AF-A73C-4E8C-9D1F-EFFCD9B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Yong</dc:creator>
  <cp:keywords/>
  <dc:description/>
  <cp:lastModifiedBy>Yu Yong</cp:lastModifiedBy>
  <cp:revision>1</cp:revision>
  <dcterms:created xsi:type="dcterms:W3CDTF">2020-11-12T11:23:00Z</dcterms:created>
  <dcterms:modified xsi:type="dcterms:W3CDTF">2020-11-12T11:28:00Z</dcterms:modified>
</cp:coreProperties>
</file>